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A5B1A">
        <w:rPr>
          <w:b/>
          <w:sz w:val="28"/>
          <w:szCs w:val="28"/>
          <w:lang w:val="en-US"/>
        </w:rPr>
        <w:t>20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C5057F">
        <w:rPr>
          <w:b/>
          <w:lang w:val="en-US"/>
        </w:rPr>
        <w:t>30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C8" w:rsidRDefault="00F042C8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C8" w:rsidRDefault="00F042C8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C8" w:rsidRDefault="00F042C8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2B7F36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193A95">
            <w:pPr>
              <w:spacing w:after="0" w:line="240" w:lineRule="auto"/>
              <w:jc w:val="both"/>
            </w:pPr>
            <w:r>
              <w:t>Доклад относно писмо до КЗЛД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193A95">
            <w:pPr>
              <w:spacing w:after="0" w:line="240" w:lineRule="auto"/>
              <w:jc w:val="both"/>
            </w:pPr>
            <w:r>
              <w:t>Проект на решение за гласуване на избиратели със „служебно заличени, сгрешени или непълни адреси“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ЙГ, РМ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193A95">
            <w:pPr>
              <w:spacing w:after="0" w:line="240" w:lineRule="auto"/>
              <w:jc w:val="both"/>
            </w:pPr>
            <w:r>
              <w:t>Предложение до президента за насрочване на частичен избор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2B7F36">
            <w:pPr>
              <w:spacing w:after="0" w:line="240" w:lineRule="auto"/>
              <w:jc w:val="both"/>
            </w:pPr>
            <w:r>
              <w:t>Доклад относно гласуване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AA2022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4233AB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0A30DA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 xml:space="preserve">ЙГ, АА </w:t>
            </w:r>
          </w:p>
        </w:tc>
      </w:tr>
      <w:tr w:rsidR="00F042C8" w:rsidTr="00F042C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Pr="0014171D" w:rsidRDefault="00F042C8" w:rsidP="00F72A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C8" w:rsidRDefault="00F042C8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A025D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061"/>
    <w:rsid w:val="00F042BC"/>
    <w:rsid w:val="00F042C8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6B6E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DD29-5F94-4C68-8CC7-D0A7935A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2017-02-20T08:06:00Z</cp:lastPrinted>
  <dcterms:created xsi:type="dcterms:W3CDTF">2017-02-20T08:06:00Z</dcterms:created>
  <dcterms:modified xsi:type="dcterms:W3CDTF">2017-02-20T08:06:00Z</dcterms:modified>
</cp:coreProperties>
</file>