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62180">
        <w:rPr>
          <w:b/>
          <w:sz w:val="32"/>
          <w:u w:val="single"/>
          <w:lang w:val="bg-BG"/>
        </w:rPr>
        <w:t>0</w:t>
      </w:r>
      <w:r w:rsidR="004636CB">
        <w:rPr>
          <w:b/>
          <w:sz w:val="32"/>
          <w:u w:val="single"/>
          <w:lang w:val="bg-BG"/>
        </w:rPr>
        <w:t>8</w:t>
      </w:r>
      <w:r w:rsidR="00162180">
        <w:rPr>
          <w:b/>
          <w:sz w:val="32"/>
          <w:u w:val="single"/>
          <w:lang w:val="bg-BG"/>
        </w:rPr>
        <w:t>.04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Pr="006B3DA8" w:rsidRDefault="00E32B4C" w:rsidP="006B3DA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4B0691">
        <w:rPr>
          <w:b/>
          <w:sz w:val="32"/>
          <w:lang w:val="bg-BG"/>
        </w:rPr>
        <w:t>8</w:t>
      </w:r>
      <w:r w:rsidR="000938E4">
        <w:rPr>
          <w:b/>
          <w:sz w:val="32"/>
          <w:lang w:val="bg-BG"/>
        </w:rPr>
        <w:t>99</w:t>
      </w:r>
    </w:p>
    <w:tbl>
      <w:tblPr>
        <w:tblStyle w:val="a5"/>
        <w:tblW w:w="9075" w:type="dxa"/>
        <w:tblInd w:w="675" w:type="dxa"/>
        <w:tblLook w:val="04A0" w:firstRow="1" w:lastRow="0" w:firstColumn="1" w:lastColumn="0" w:noHBand="0" w:noVBand="1"/>
      </w:tblPr>
      <w:tblGrid>
        <w:gridCol w:w="538"/>
        <w:gridCol w:w="6296"/>
        <w:gridCol w:w="2241"/>
      </w:tblGrid>
      <w:tr w:rsidR="008E78F3" w:rsidRPr="00E32B4C" w:rsidTr="008E78F3">
        <w:tc>
          <w:tcPr>
            <w:tcW w:w="538" w:type="dxa"/>
          </w:tcPr>
          <w:p w:rsidR="008E78F3" w:rsidRPr="00E32B4C" w:rsidRDefault="008E78F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8E78F3" w:rsidRPr="00E32B4C" w:rsidRDefault="008E78F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96" w:type="dxa"/>
          </w:tcPr>
          <w:p w:rsidR="008E78F3" w:rsidRPr="00E32B4C" w:rsidRDefault="008E78F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8E78F3" w:rsidRPr="00E32B4C" w:rsidRDefault="008E78F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41" w:type="dxa"/>
          </w:tcPr>
          <w:p w:rsidR="008E78F3" w:rsidRPr="00E32B4C" w:rsidRDefault="008E78F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8E78F3" w:rsidRPr="00E32B4C" w:rsidTr="008E78F3">
        <w:tc>
          <w:tcPr>
            <w:tcW w:w="538" w:type="dxa"/>
          </w:tcPr>
          <w:p w:rsidR="008E78F3" w:rsidRPr="00E32B4C" w:rsidRDefault="008E78F3" w:rsidP="00D37CB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8E78F3" w:rsidRPr="008E78F3" w:rsidRDefault="008E78F3" w:rsidP="004636CB">
            <w:pPr>
              <w:rPr>
                <w:rFonts w:ascii="Times New Roman" w:hAnsi="Times New Roman" w:cs="Times New Roman"/>
                <w:sz w:val="32"/>
              </w:rPr>
            </w:pPr>
            <w:r w:rsidRPr="003A6705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4636CB">
              <w:rPr>
                <w:rFonts w:ascii="Times New Roman" w:hAnsi="Times New Roman" w:cs="Times New Roman"/>
                <w:sz w:val="32"/>
                <w:lang w:val="bg-BG"/>
              </w:rPr>
              <w:t xml:space="preserve">заличаване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кандидат за народен представител</w:t>
            </w:r>
            <w:r w:rsidRPr="004636CB">
              <w:rPr>
                <w:rFonts w:ascii="Times New Roman" w:hAnsi="Times New Roman" w:cs="Times New Roman"/>
                <w:sz w:val="32"/>
                <w:lang w:val="bg-BG"/>
              </w:rPr>
              <w:t xml:space="preserve"> от списък А, обявен с Решение № 1898-НС от 06.04.2023 г. на ЦИК </w:t>
            </w:r>
          </w:p>
        </w:tc>
        <w:tc>
          <w:tcPr>
            <w:tcW w:w="2241" w:type="dxa"/>
          </w:tcPr>
          <w:p w:rsidR="008E78F3" w:rsidRDefault="008E78F3" w:rsidP="00D37CB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Е. Стоянова </w:t>
            </w:r>
          </w:p>
        </w:tc>
      </w:tr>
      <w:tr w:rsidR="008E78F3" w:rsidRPr="00E32B4C" w:rsidTr="008E78F3">
        <w:tc>
          <w:tcPr>
            <w:tcW w:w="538" w:type="dxa"/>
          </w:tcPr>
          <w:p w:rsidR="008E78F3" w:rsidRPr="00E32B4C" w:rsidRDefault="008E78F3" w:rsidP="004636C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8E78F3" w:rsidRDefault="008E78F3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3A6705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4636CB">
              <w:rPr>
                <w:rFonts w:ascii="Times New Roman" w:hAnsi="Times New Roman" w:cs="Times New Roman"/>
                <w:sz w:val="32"/>
                <w:lang w:val="bg-BG"/>
              </w:rPr>
              <w:t>обявяване на избраните народни представители в Четиридесет и деветото Народно събрание</w:t>
            </w:r>
          </w:p>
        </w:tc>
        <w:tc>
          <w:tcPr>
            <w:tcW w:w="2241" w:type="dxa"/>
          </w:tcPr>
          <w:p w:rsidR="008E78F3" w:rsidRDefault="008E78F3" w:rsidP="004636C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</w:t>
            </w:r>
          </w:p>
        </w:tc>
      </w:tr>
      <w:tr w:rsidR="008E78F3" w:rsidRPr="00E32B4C" w:rsidTr="008E78F3">
        <w:tc>
          <w:tcPr>
            <w:tcW w:w="538" w:type="dxa"/>
          </w:tcPr>
          <w:p w:rsidR="008E78F3" w:rsidRPr="00E32B4C" w:rsidRDefault="008E78F3" w:rsidP="004636C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3" w:rsidRPr="00C972A7" w:rsidRDefault="008E78F3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4636CB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промяна в състава на ОИК-Ракитово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F3" w:rsidRDefault="008E78F3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0938E4">
              <w:rPr>
                <w:rFonts w:cs="Times New Roman"/>
                <w:sz w:val="32"/>
                <w:lang w:val="bg-BG"/>
              </w:rPr>
              <w:t>Цв. Георгиева</w:t>
            </w:r>
          </w:p>
          <w:p w:rsidR="008E78F3" w:rsidRDefault="008E78F3" w:rsidP="004636C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2E5312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C1918"/>
    <w:rsid w:val="002C2E54"/>
    <w:rsid w:val="002D0F98"/>
    <w:rsid w:val="002D5318"/>
    <w:rsid w:val="002D5637"/>
    <w:rsid w:val="002D728A"/>
    <w:rsid w:val="002E5312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36CB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40752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235D"/>
    <w:rsid w:val="008D740D"/>
    <w:rsid w:val="008E78F3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094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C19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BDCE-ADBF-4006-A8A8-825429FB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2023-04-08T08:52:00Z</cp:lastPrinted>
  <dcterms:created xsi:type="dcterms:W3CDTF">2023-04-08T08:53:00Z</dcterms:created>
  <dcterms:modified xsi:type="dcterms:W3CDTF">2023-04-08T08:53:00Z</dcterms:modified>
</cp:coreProperties>
</file>