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05851C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7B0436">
        <w:rPr>
          <w:b/>
          <w:sz w:val="28"/>
          <w:szCs w:val="28"/>
          <w:u w:val="single"/>
          <w:lang w:val="ru-RU"/>
        </w:rPr>
        <w:t>1</w:t>
      </w:r>
      <w:r w:rsidR="007B0436" w:rsidRPr="007B0436">
        <w:rPr>
          <w:b/>
          <w:sz w:val="28"/>
          <w:szCs w:val="28"/>
          <w:u w:val="single"/>
          <w:lang w:val="ru-RU"/>
        </w:rPr>
        <w:t>6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6BC0DC0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B0436">
        <w:rPr>
          <w:b/>
          <w:sz w:val="28"/>
          <w:szCs w:val="28"/>
          <w:lang w:val="en-US"/>
        </w:rPr>
        <w:t>490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E4C76" w:rsidRPr="002A2559" w14:paraId="730B276B" w14:textId="77777777" w:rsidTr="002E4C76">
        <w:tc>
          <w:tcPr>
            <w:tcW w:w="648" w:type="dxa"/>
            <w:vAlign w:val="bottom"/>
            <w:hideMark/>
          </w:tcPr>
          <w:p w14:paraId="3F847F34" w14:textId="77777777" w:rsidR="002E4C76" w:rsidRPr="002A2559" w:rsidRDefault="002E4C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E4C76" w:rsidRPr="002A2559" w:rsidRDefault="002E4C7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E4C76" w:rsidRPr="002A2559" w:rsidRDefault="002E4C7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4C76" w:rsidRPr="002A2559" w14:paraId="42087C37" w14:textId="77777777" w:rsidTr="002E4C76">
        <w:tc>
          <w:tcPr>
            <w:tcW w:w="648" w:type="dxa"/>
            <w:vAlign w:val="center"/>
          </w:tcPr>
          <w:p w14:paraId="12A8CB58" w14:textId="7CB24ECD" w:rsidR="002E4C76" w:rsidRPr="002A2559" w:rsidRDefault="002E4C76" w:rsidP="005125F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bottom"/>
          </w:tcPr>
          <w:p w14:paraId="708DB5D9" w14:textId="4D8FBDB6" w:rsidR="002E4C76" w:rsidRPr="002A2559" w:rsidRDefault="002E4C76" w:rsidP="002E4C7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</w:t>
            </w:r>
            <w:r w:rsidRPr="00F014A5">
              <w:rPr>
                <w:sz w:val="28"/>
                <w:szCs w:val="28"/>
              </w:rPr>
              <w:t xml:space="preserve"> Укази на президента на Република България</w:t>
            </w:r>
          </w:p>
        </w:tc>
        <w:tc>
          <w:tcPr>
            <w:tcW w:w="2340" w:type="dxa"/>
            <w:vAlign w:val="center"/>
          </w:tcPr>
          <w:p w14:paraId="07863F98" w14:textId="1484F252" w:rsidR="002E4C76" w:rsidRPr="005125FC" w:rsidRDefault="002E4C76" w:rsidP="005125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E4C76" w:rsidRPr="002A2559" w14:paraId="5D53E810" w14:textId="77777777" w:rsidTr="002E4C76">
        <w:tc>
          <w:tcPr>
            <w:tcW w:w="648" w:type="dxa"/>
            <w:vAlign w:val="center"/>
          </w:tcPr>
          <w:p w14:paraId="545A7322" w14:textId="6C78E1CF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CFFC182" w14:textId="56EC2948" w:rsidR="002E4C76" w:rsidRPr="00266411" w:rsidRDefault="002E4C76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17FF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6AAF701D" w14:textId="1D025227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4639FA97" w14:textId="77777777" w:rsidTr="002E4C76">
        <w:tc>
          <w:tcPr>
            <w:tcW w:w="648" w:type="dxa"/>
            <w:vAlign w:val="center"/>
          </w:tcPr>
          <w:p w14:paraId="4EF7DF84" w14:textId="752F3A78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46B042" w14:textId="4A23653D" w:rsidR="002E4C76" w:rsidRPr="00F014A5" w:rsidRDefault="002E4C76" w:rsidP="00F014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допълнение </w:t>
            </w:r>
            <w:r w:rsidRPr="00993826">
              <w:rPr>
                <w:sz w:val="28"/>
                <w:szCs w:val="28"/>
              </w:rPr>
              <w:t>относно определяне на възнагражденията на членовете на ОИК и СИК за произвеждане на местен референдум</w:t>
            </w:r>
          </w:p>
        </w:tc>
        <w:tc>
          <w:tcPr>
            <w:tcW w:w="2340" w:type="dxa"/>
          </w:tcPr>
          <w:p w14:paraId="30E49DA2" w14:textId="2F7BE7B4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7D3261B0" w14:textId="77777777" w:rsidTr="002E4C76">
        <w:tc>
          <w:tcPr>
            <w:tcW w:w="648" w:type="dxa"/>
            <w:vAlign w:val="center"/>
          </w:tcPr>
          <w:p w14:paraId="075C2727" w14:textId="2FE2F30C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7556C15B" w14:textId="02B357B8" w:rsidR="002E4C76" w:rsidRPr="00266411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5E47BC72" w:rsidR="002E4C76" w:rsidRPr="00CA17FF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E4C76" w:rsidRPr="002A2559" w14:paraId="47D5F697" w14:textId="77777777" w:rsidTr="002E4C76">
        <w:tc>
          <w:tcPr>
            <w:tcW w:w="648" w:type="dxa"/>
            <w:vAlign w:val="center"/>
          </w:tcPr>
          <w:p w14:paraId="591C8F53" w14:textId="3092EB1A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37B34695" w14:textId="61D18D08" w:rsidR="002E4C76" w:rsidRPr="00CA17FF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73A79D64" w14:textId="011550D6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4C76" w:rsidRPr="002A2559" w14:paraId="11BC10AE" w14:textId="77777777" w:rsidTr="002E4C76">
        <w:tc>
          <w:tcPr>
            <w:tcW w:w="648" w:type="dxa"/>
            <w:vAlign w:val="center"/>
          </w:tcPr>
          <w:p w14:paraId="0D3F49A9" w14:textId="0F5212D3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4FF9946A" w14:textId="0292F27C" w:rsidR="002E4C76" w:rsidRPr="003A4E46" w:rsidRDefault="002E4C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14A5">
              <w:rPr>
                <w:sz w:val="28"/>
                <w:szCs w:val="28"/>
              </w:rPr>
              <w:t>Проект на решение относно искания за отваряне на запечатани помещения</w:t>
            </w:r>
          </w:p>
        </w:tc>
        <w:tc>
          <w:tcPr>
            <w:tcW w:w="2340" w:type="dxa"/>
          </w:tcPr>
          <w:p w14:paraId="34BF7A99" w14:textId="5A6D1E4A" w:rsidR="002E4C76" w:rsidRDefault="002E4C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E4C76" w:rsidRPr="002A2559" w14:paraId="1329955D" w14:textId="77777777" w:rsidTr="002E4C76">
        <w:tc>
          <w:tcPr>
            <w:tcW w:w="648" w:type="dxa"/>
            <w:vAlign w:val="center"/>
          </w:tcPr>
          <w:p w14:paraId="24F7806E" w14:textId="5AA8DBFA" w:rsidR="002E4C76" w:rsidRDefault="002E4C7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06B415" w14:textId="17D54C88" w:rsidR="002E4C76" w:rsidRPr="00A60E7D" w:rsidRDefault="002E4C76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76558" w14:textId="15D4CB40" w:rsidR="002E4C76" w:rsidRPr="002E4C76" w:rsidRDefault="002E4C76" w:rsidP="00D73C8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2E4C76" w:rsidRPr="002A2559" w14:paraId="456A0BCB" w14:textId="77777777" w:rsidTr="002E4C76">
        <w:tc>
          <w:tcPr>
            <w:tcW w:w="648" w:type="dxa"/>
            <w:vAlign w:val="center"/>
          </w:tcPr>
          <w:p w14:paraId="4624A35E" w14:textId="1B0BEFEC" w:rsidR="002E4C76" w:rsidRPr="002A2559" w:rsidRDefault="002E4C7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69C2305" w14:textId="4CF9DE1D" w:rsidR="002E4C76" w:rsidRPr="002A2559" w:rsidRDefault="002E4C7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72FF346" w14:textId="77777777" w:rsidR="002E4C76" w:rsidRDefault="002E4C7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08D6C8A8" w:rsidR="002E4C76" w:rsidRPr="002E4C76" w:rsidRDefault="002E4C76" w:rsidP="002E4C7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E4C76" w:rsidRPr="002A2559" w14:paraId="0C1D1319" w14:textId="77777777" w:rsidTr="002E4C76">
        <w:tc>
          <w:tcPr>
            <w:tcW w:w="648" w:type="dxa"/>
            <w:vAlign w:val="center"/>
          </w:tcPr>
          <w:p w14:paraId="1184EC3E" w14:textId="33FFEC01" w:rsidR="002E4C76" w:rsidRDefault="002E4C7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3367C1F1" w14:textId="3536D112" w:rsidR="002E4C76" w:rsidRPr="002A2559" w:rsidRDefault="002E4C7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3F74B04B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A9C0728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59B4D35" w14:textId="77777777" w:rsidR="002E4C76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01EDB1AA" w:rsidR="002E4C76" w:rsidRPr="00837532" w:rsidRDefault="002E4C7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4ECB8889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C489B" w14:textId="77777777" w:rsidR="0084480E" w:rsidRDefault="0084480E" w:rsidP="00A02F2A">
      <w:pPr>
        <w:spacing w:after="0" w:line="240" w:lineRule="auto"/>
      </w:pPr>
      <w:r>
        <w:separator/>
      </w:r>
    </w:p>
  </w:endnote>
  <w:endnote w:type="continuationSeparator" w:id="0">
    <w:p w14:paraId="65CDF011" w14:textId="77777777" w:rsidR="0084480E" w:rsidRDefault="008448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4E49" w14:textId="77777777" w:rsidR="0084480E" w:rsidRDefault="0084480E" w:rsidP="00A02F2A">
      <w:pPr>
        <w:spacing w:after="0" w:line="240" w:lineRule="auto"/>
      </w:pPr>
      <w:r>
        <w:separator/>
      </w:r>
    </w:p>
  </w:footnote>
  <w:footnote w:type="continuationSeparator" w:id="0">
    <w:p w14:paraId="2A5D8596" w14:textId="77777777" w:rsidR="0084480E" w:rsidRDefault="008448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4C7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0E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52B3-12FC-4D23-A544-3C35FE5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9</cp:revision>
  <cp:lastPrinted>2021-08-10T07:03:00Z</cp:lastPrinted>
  <dcterms:created xsi:type="dcterms:W3CDTF">2021-08-13T12:52:00Z</dcterms:created>
  <dcterms:modified xsi:type="dcterms:W3CDTF">2021-08-16T07:22:00Z</dcterms:modified>
</cp:coreProperties>
</file>